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6670FB" w14:textId="1AB3C4B4" w:rsidR="00A612CB" w:rsidRDefault="00A612CB" w:rsidP="00A612CB">
      <w:r>
        <w:t>Chris Fluitt Week 1 Assignment</w:t>
      </w:r>
      <w:r w:rsidR="0085285A">
        <w:t xml:space="preserve"> - Administration</w:t>
      </w:r>
    </w:p>
    <w:p w14:paraId="3638B4BA" w14:textId="77777777" w:rsidR="00B65B70" w:rsidRDefault="00B65B70" w:rsidP="00B65B70">
      <w:pPr>
        <w:spacing w:line="480" w:lineRule="auto"/>
        <w:jc w:val="center"/>
      </w:pPr>
      <w:r>
        <w:t>The Theological Basis for Administration in Ordained/Authorized Ministry</w:t>
      </w:r>
    </w:p>
    <w:p w14:paraId="387A0FEC" w14:textId="77777777" w:rsidR="00B65B70" w:rsidRDefault="00B65B70" w:rsidP="00B65B70">
      <w:pPr>
        <w:spacing w:line="480" w:lineRule="auto"/>
      </w:pPr>
      <w:r>
        <w:t>In ordained or authorized ministry, the theological underpinnings of the crucial administration task emerge from #1 the nature of ministerial leadership, #2 the biblical foundations of stewardship, and #3 the practical necessities of community organization. By articulating these theological foundations, we underscore the significance of administration and better fulfill the God call of the ordained minister.</w:t>
      </w:r>
    </w:p>
    <w:p w14:paraId="3DC1AE18" w14:textId="77777777" w:rsidR="00B65B70" w:rsidRPr="00B65B70" w:rsidRDefault="00B65B70" w:rsidP="00B65B70">
      <w:pPr>
        <w:spacing w:line="480" w:lineRule="auto"/>
        <w:rPr>
          <w:b/>
          <w:bCs/>
        </w:rPr>
      </w:pPr>
      <w:r w:rsidRPr="00B65B70">
        <w:rPr>
          <w:b/>
          <w:bCs/>
        </w:rPr>
        <w:t>The Nature of Ministerial Leadership</w:t>
      </w:r>
    </w:p>
    <w:p w14:paraId="4A40B4FF" w14:textId="77777777" w:rsidR="00B65B70" w:rsidRDefault="00B65B70" w:rsidP="00B65B70">
      <w:pPr>
        <w:spacing w:line="480" w:lineRule="auto"/>
      </w:pPr>
      <w:r>
        <w:t>Discipline is at the heart of religious leadership, which extends beyond spiritual matters and into managing the tangible resources of time, talent, and treasure. Jesus provides a disciplined servant leadership model, emphasizing humility, compassion, and accountability. The Gospel narratives portray Jesus as a leader who not only preached but also attended to the practical needs of his followers, whether it be feeding the hungry multitude or organizing his disciples for ministry. This holistic approach to leadership, both natural and spiritual, teaches the importance of administration in fulfilling the Church's broader mission.</w:t>
      </w:r>
    </w:p>
    <w:p w14:paraId="2F6C7228" w14:textId="77777777" w:rsidR="00B65B70" w:rsidRDefault="00B65B70" w:rsidP="00B65B70">
      <w:pPr>
        <w:spacing w:line="480" w:lineRule="auto"/>
      </w:pPr>
      <w:r>
        <w:t xml:space="preserve">The New Testament epistles continue by offering guidance on the orderly conduct of worship utilizing Spiritual gifts and the organization of early Christian communities. Paul's letters, in particular, address issues of governance, delegation of responsibilities, and maintaining order within the Church. For instance, in </w:t>
      </w:r>
      <w:r w:rsidRPr="00B65B70">
        <w:rPr>
          <w:b/>
          <w:bCs/>
        </w:rPr>
        <w:t>1 Corinthians 12</w:t>
      </w:r>
      <w:r>
        <w:t xml:space="preserve">, Paul uses the body metaphor to illustrate the interconnectedness of spiritual gifts within the physical community, highlighting the need to coordinate and administer resources to ensure harmonious functioning. </w:t>
      </w:r>
    </w:p>
    <w:p w14:paraId="6E642200" w14:textId="77777777" w:rsidR="00B65B70" w:rsidRDefault="00B65B70" w:rsidP="00B65B70">
      <w:pPr>
        <w:spacing w:line="480" w:lineRule="auto"/>
      </w:pPr>
      <w:r>
        <w:lastRenderedPageBreak/>
        <w:t>This important and necessary function of managing the resources of the Body of Christ is defined with a single word – Administration.</w:t>
      </w:r>
    </w:p>
    <w:p w14:paraId="1279400E" w14:textId="77777777" w:rsidR="00B65B70" w:rsidRPr="00B65B70" w:rsidRDefault="00B65B70" w:rsidP="00B65B70">
      <w:pPr>
        <w:spacing w:line="480" w:lineRule="auto"/>
        <w:rPr>
          <w:b/>
          <w:bCs/>
        </w:rPr>
      </w:pPr>
      <w:r w:rsidRPr="00B65B70">
        <w:rPr>
          <w:b/>
          <w:bCs/>
        </w:rPr>
        <w:t>Biblical Foundations of Stewardship</w:t>
      </w:r>
    </w:p>
    <w:p w14:paraId="509B1BD9" w14:textId="77777777" w:rsidR="00B65B70" w:rsidRDefault="00B65B70" w:rsidP="00B65B70">
      <w:pPr>
        <w:spacing w:line="480" w:lineRule="auto"/>
      </w:pPr>
      <w:r>
        <w:t>The theological basis for administration within ordained ministry finds further support in the biblical concept of stewardship.  </w:t>
      </w:r>
    </w:p>
    <w:p w14:paraId="6988279A" w14:textId="77777777" w:rsidR="00B65B70" w:rsidRDefault="00B65B70" w:rsidP="00B65B70">
      <w:pPr>
        <w:spacing w:line="480" w:lineRule="auto"/>
      </w:pPr>
      <w:r>
        <w:t xml:space="preserve">"Stewardship is the theological framework for understanding administration." </w:t>
      </w:r>
      <w:r w:rsidRPr="00B65B70">
        <w:rPr>
          <w:b/>
          <w:bCs/>
        </w:rPr>
        <w:t>(Lecture 37:20</w:t>
      </w:r>
      <w:r>
        <w:t>). Stewardship, the management of resources, is a theological necessity for Jesus, who equates the servant who mismanaged his resources with wickedness. (</w:t>
      </w:r>
      <w:r w:rsidRPr="00B65B70">
        <w:rPr>
          <w:b/>
          <w:bCs/>
        </w:rPr>
        <w:t>Matthew 25:14-30</w:t>
      </w:r>
      <w:r>
        <w:t>)</w:t>
      </w:r>
    </w:p>
    <w:p w14:paraId="27641BA2" w14:textId="77777777" w:rsidR="00B65B70" w:rsidRDefault="00B65B70" w:rsidP="00B65B70">
      <w:pPr>
        <w:spacing w:line="480" w:lineRule="auto"/>
      </w:pPr>
      <w:r>
        <w:t xml:space="preserve"> Stewardship is God's plan from the beginning. In </w:t>
      </w:r>
      <w:r w:rsidRPr="00B65B70">
        <w:rPr>
          <w:b/>
          <w:bCs/>
        </w:rPr>
        <w:t>Genesis 1:26-28</w:t>
      </w:r>
      <w:r>
        <w:t xml:space="preserve">, humanity is entrusted with stewarding the earth and its resources. This divine mandate extends to managing human affairs, including organizing social structures and institutions. Throughout the Old Testament, we encounter examples of leaders who exercised administrative skills in governing God's people, from Moses overseeing a traveling nation to Nehemiah's leadership in rebuilding the walls of an exiled nation. </w:t>
      </w:r>
    </w:p>
    <w:p w14:paraId="4684E3C7" w14:textId="77777777" w:rsidR="00B65B70" w:rsidRDefault="00B65B70" w:rsidP="00B65B70">
      <w:pPr>
        <w:spacing w:line="480" w:lineRule="auto"/>
      </w:pPr>
      <w:r>
        <w:t>These narratives emphasize the importance of visionary leadership and faithful stewardship. Leadership is the "influencing a group of individuals to obtain a common goal" (</w:t>
      </w:r>
      <w:r w:rsidRPr="00B65B70">
        <w:rPr>
          <w:b/>
          <w:bCs/>
        </w:rPr>
        <w:t>Article p5</w:t>
      </w:r>
      <w:r>
        <w:t>), while stewardship is the "formal directing and controlling of resources." (</w:t>
      </w:r>
      <w:r w:rsidRPr="00B65B70">
        <w:rPr>
          <w:b/>
          <w:bCs/>
        </w:rPr>
        <w:t>Article p4</w:t>
      </w:r>
      <w:r>
        <w:t xml:space="preserve">) </w:t>
      </w:r>
    </w:p>
    <w:p w14:paraId="73231F88" w14:textId="77777777" w:rsidR="00B65B70" w:rsidRDefault="00B65B70" w:rsidP="00B65B70">
      <w:pPr>
        <w:spacing w:line="480" w:lineRule="auto"/>
      </w:pPr>
      <w:r>
        <w:t>Practical Necessities of Community Organization</w:t>
      </w:r>
    </w:p>
    <w:p w14:paraId="257DA73C" w14:textId="77777777" w:rsidR="00B65B70" w:rsidRDefault="00B65B70" w:rsidP="00B65B70">
      <w:pPr>
        <w:spacing w:line="480" w:lineRule="auto"/>
      </w:pPr>
      <w:r>
        <w:t xml:space="preserve">Beyond theological considerations, the administration task in ordained ministry addresses practical necessities inherent in the organization and operation of religious communities. </w:t>
      </w:r>
      <w:r>
        <w:lastRenderedPageBreak/>
        <w:t>From managing finances and facilities to coordinating programs and events, administrators play a vital role in ensuring the smooth functioning of the Church. Attending to these logistical matters creates an environment conducive to worship, fellowship, and spiritual growth.</w:t>
      </w:r>
    </w:p>
    <w:p w14:paraId="608561F7" w14:textId="77777777" w:rsidR="00B65B70" w:rsidRDefault="00B65B70" w:rsidP="00B65B70">
      <w:pPr>
        <w:spacing w:line="480" w:lineRule="auto"/>
      </w:pPr>
      <w:r>
        <w:t>What is the goal of the community? Robert Bacher describes this goal in his book, Church Administration, when he says, "The goal of the community is not to do administration well. The goal is to be faithful to God's call. (</w:t>
      </w:r>
      <w:r w:rsidRPr="00B65B70">
        <w:rPr>
          <w:b/>
          <w:bCs/>
        </w:rPr>
        <w:t>Bacher Kindle location 105</w:t>
      </w:r>
      <w:r>
        <w:t>) The goal of a Christian community is to have God's leadership in knowing what to do and to honor God with an administration that does everything as it should.</w:t>
      </w:r>
    </w:p>
    <w:p w14:paraId="780C3145" w14:textId="77777777" w:rsidR="00B65B70" w:rsidRDefault="00B65B70" w:rsidP="00B65B70">
      <w:pPr>
        <w:spacing w:line="480" w:lineRule="auto"/>
      </w:pPr>
      <w:r>
        <w:t>Effective leadership and administration enable the Church to fulfill its mission and to do it efficiently and sustainably. Administrators help align the Church's activities with its overarching goals and values by implementing strategic planning and sound governance practices. God's administrative design facilitates greater coherence and synergy in ministry efforts, maximizing the impact of the Church's witness.</w:t>
      </w:r>
    </w:p>
    <w:p w14:paraId="06CB1D87" w14:textId="77777777" w:rsidR="00B65B70" w:rsidRPr="00B65B70" w:rsidRDefault="00B65B70" w:rsidP="00B65B70">
      <w:pPr>
        <w:spacing w:line="480" w:lineRule="auto"/>
        <w:rPr>
          <w:b/>
          <w:bCs/>
        </w:rPr>
      </w:pPr>
      <w:r w:rsidRPr="00B65B70">
        <w:rPr>
          <w:b/>
          <w:bCs/>
        </w:rPr>
        <w:t>Conclusion</w:t>
      </w:r>
    </w:p>
    <w:p w14:paraId="16AC82B6" w14:textId="39388874" w:rsidR="00CE5B6E" w:rsidRDefault="00B65B70" w:rsidP="00B65B70">
      <w:pPr>
        <w:spacing w:line="480" w:lineRule="auto"/>
      </w:pPr>
      <w:r>
        <w:t xml:space="preserve">In conclusion, the theological basis for administration in ordained/authorized ministry is multifaceted, drawing upon the nature of ministerial leadership, the biblical foundations of stewardship, and the practical necessities of community organization. By embracing their role as stewards of God's resources and exercising wise and faithful administration, ordained ministers contribute to the flourishing of the Church and the advancement of God's kingdom on earth.           </w:t>
      </w:r>
    </w:p>
    <w:p w14:paraId="12CC1098" w14:textId="77777777" w:rsidR="00B65B70" w:rsidRDefault="00B65B70" w:rsidP="00B65B70">
      <w:pPr>
        <w:spacing w:line="480" w:lineRule="auto"/>
      </w:pPr>
    </w:p>
    <w:p w14:paraId="19021AAA" w14:textId="3BDBB398" w:rsidR="00CE5B6E" w:rsidRDefault="00CE5B6E" w:rsidP="00CE5B6E">
      <w:pPr>
        <w:spacing w:line="480" w:lineRule="auto"/>
        <w:jc w:val="center"/>
      </w:pPr>
      <w:r>
        <w:lastRenderedPageBreak/>
        <w:t>Works Cited</w:t>
      </w:r>
    </w:p>
    <w:p w14:paraId="7DEBF9CA" w14:textId="37DC5B49" w:rsidR="00CE5B6E" w:rsidRDefault="00CE5B6E" w:rsidP="00E457BC">
      <w:pPr>
        <w:spacing w:line="360" w:lineRule="auto"/>
      </w:pPr>
      <w:r>
        <w:t>Bracke, John</w:t>
      </w:r>
      <w:r w:rsidR="00E457BC">
        <w:t>, Week 1 Lecture</w:t>
      </w:r>
    </w:p>
    <w:p w14:paraId="7F28A927" w14:textId="68EAE73E" w:rsidR="00CE5B6E" w:rsidRDefault="00E457BC" w:rsidP="00E457BC">
      <w:pPr>
        <w:spacing w:line="360" w:lineRule="auto"/>
      </w:pPr>
      <w:r>
        <w:br/>
      </w:r>
      <w:r w:rsidR="00CE5B6E" w:rsidRPr="00CE5B6E">
        <w:t xml:space="preserve">Ali </w:t>
      </w:r>
      <w:proofErr w:type="spellStart"/>
      <w:r w:rsidR="00CE5B6E" w:rsidRPr="00CE5B6E">
        <w:t>Algahtani</w:t>
      </w:r>
      <w:proofErr w:type="spellEnd"/>
      <w:r w:rsidR="00CE5B6E" w:rsidRPr="00CE5B6E">
        <w:t xml:space="preserve">, “Are Leadership and Management Different? A Review” Download “Are Leadership and Management Different? A </w:t>
      </w:r>
      <w:proofErr w:type="spellStart"/>
      <w:r w:rsidR="00CE5B6E" w:rsidRPr="00CE5B6E">
        <w:t>Review”in</w:t>
      </w:r>
      <w:proofErr w:type="spellEnd"/>
      <w:r w:rsidR="00CE5B6E" w:rsidRPr="00CE5B6E">
        <w:t xml:space="preserve"> the Journal of Management Policies and Practices September 2014, Vol. 2, No. 3, pp. 71-82</w:t>
      </w:r>
    </w:p>
    <w:p w14:paraId="2532CD1F" w14:textId="16B617AF" w:rsidR="00CE5B6E" w:rsidRDefault="00E457BC" w:rsidP="00E457BC">
      <w:pPr>
        <w:spacing w:line="360" w:lineRule="auto"/>
      </w:pPr>
      <w:r>
        <w:br/>
      </w:r>
      <w:r w:rsidR="00CE5B6E">
        <w:t>Robert Bacher;</w:t>
      </w:r>
      <w:r>
        <w:t xml:space="preserve"> </w:t>
      </w:r>
      <w:r w:rsidR="00CE5B6E">
        <w:t>Michael Cooper-White. Church Administration: Programs/Process/Purpose (Kindle Locations 105-106). Kindle Edition.</w:t>
      </w:r>
    </w:p>
    <w:p w14:paraId="0EA6846C" w14:textId="77777777" w:rsidR="00CE5B6E" w:rsidRDefault="00CE5B6E" w:rsidP="00A612CB">
      <w:pPr>
        <w:spacing w:line="480" w:lineRule="auto"/>
      </w:pPr>
    </w:p>
    <w:sectPr w:rsidR="00CE5B6E" w:rsidSect="00DC4BCA">
      <w:pgSz w:w="12240" w:h="15840"/>
      <w:pgMar w:top="2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2CB"/>
    <w:rsid w:val="005075C0"/>
    <w:rsid w:val="00562EFA"/>
    <w:rsid w:val="0080111B"/>
    <w:rsid w:val="0085285A"/>
    <w:rsid w:val="00A612CB"/>
    <w:rsid w:val="00AE12DE"/>
    <w:rsid w:val="00B65B70"/>
    <w:rsid w:val="00B86DE7"/>
    <w:rsid w:val="00BA63C0"/>
    <w:rsid w:val="00C513C6"/>
    <w:rsid w:val="00CE5B6E"/>
    <w:rsid w:val="00D3170C"/>
    <w:rsid w:val="00DC4BCA"/>
    <w:rsid w:val="00E457BC"/>
    <w:rsid w:val="00ED0024"/>
    <w:rsid w:val="00FE4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57195"/>
  <w15:chartTrackingRefBased/>
  <w15:docId w15:val="{2DB71E0C-14DA-4138-9B9D-5EC4C7D53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12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12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12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12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12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12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12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12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12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12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12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12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12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12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12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12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12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12CB"/>
    <w:rPr>
      <w:rFonts w:eastAsiaTheme="majorEastAsia" w:cstheme="majorBidi"/>
      <w:color w:val="272727" w:themeColor="text1" w:themeTint="D8"/>
    </w:rPr>
  </w:style>
  <w:style w:type="paragraph" w:styleId="Title">
    <w:name w:val="Title"/>
    <w:basedOn w:val="Normal"/>
    <w:next w:val="Normal"/>
    <w:link w:val="TitleChar"/>
    <w:uiPriority w:val="10"/>
    <w:qFormat/>
    <w:rsid w:val="00A612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12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12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12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12CB"/>
    <w:pPr>
      <w:spacing w:before="160"/>
      <w:jc w:val="center"/>
    </w:pPr>
    <w:rPr>
      <w:i/>
      <w:iCs/>
      <w:color w:val="404040" w:themeColor="text1" w:themeTint="BF"/>
    </w:rPr>
  </w:style>
  <w:style w:type="character" w:customStyle="1" w:styleId="QuoteChar">
    <w:name w:val="Quote Char"/>
    <w:basedOn w:val="DefaultParagraphFont"/>
    <w:link w:val="Quote"/>
    <w:uiPriority w:val="29"/>
    <w:rsid w:val="00A612CB"/>
    <w:rPr>
      <w:i/>
      <w:iCs/>
      <w:color w:val="404040" w:themeColor="text1" w:themeTint="BF"/>
    </w:rPr>
  </w:style>
  <w:style w:type="paragraph" w:styleId="ListParagraph">
    <w:name w:val="List Paragraph"/>
    <w:basedOn w:val="Normal"/>
    <w:uiPriority w:val="34"/>
    <w:qFormat/>
    <w:rsid w:val="00A612CB"/>
    <w:pPr>
      <w:ind w:left="720"/>
      <w:contextualSpacing/>
    </w:pPr>
  </w:style>
  <w:style w:type="character" w:styleId="IntenseEmphasis">
    <w:name w:val="Intense Emphasis"/>
    <w:basedOn w:val="DefaultParagraphFont"/>
    <w:uiPriority w:val="21"/>
    <w:qFormat/>
    <w:rsid w:val="00A612CB"/>
    <w:rPr>
      <w:i/>
      <w:iCs/>
      <w:color w:val="0F4761" w:themeColor="accent1" w:themeShade="BF"/>
    </w:rPr>
  </w:style>
  <w:style w:type="paragraph" w:styleId="IntenseQuote">
    <w:name w:val="Intense Quote"/>
    <w:basedOn w:val="Normal"/>
    <w:next w:val="Normal"/>
    <w:link w:val="IntenseQuoteChar"/>
    <w:uiPriority w:val="30"/>
    <w:qFormat/>
    <w:rsid w:val="00A612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12CB"/>
    <w:rPr>
      <w:i/>
      <w:iCs/>
      <w:color w:val="0F4761" w:themeColor="accent1" w:themeShade="BF"/>
    </w:rPr>
  </w:style>
  <w:style w:type="character" w:styleId="IntenseReference">
    <w:name w:val="Intense Reference"/>
    <w:basedOn w:val="DefaultParagraphFont"/>
    <w:uiPriority w:val="32"/>
    <w:qFormat/>
    <w:rsid w:val="00A612C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117</TotalTime>
  <Pages>4</Pages>
  <Words>789</Words>
  <Characters>4502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Fluitt</dc:creator>
  <cp:keywords/>
  <dc:description/>
  <cp:lastModifiedBy>Chris Fluitt</cp:lastModifiedBy>
  <cp:revision>9</cp:revision>
  <dcterms:created xsi:type="dcterms:W3CDTF">2024-04-29T17:13:00Z</dcterms:created>
  <dcterms:modified xsi:type="dcterms:W3CDTF">2024-05-01T17:28:00Z</dcterms:modified>
</cp:coreProperties>
</file>